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远程网络笔试要求及操作注意事项</w:t>
      </w:r>
    </w:p>
    <w:p>
      <w:pPr>
        <w:pStyle w:val="11"/>
        <w:numPr>
          <w:ilvl w:val="0"/>
          <w:numId w:val="1"/>
        </w:numPr>
        <w:ind w:firstLineChars="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准备</w:t>
      </w:r>
      <w:r>
        <w:rPr>
          <w:rFonts w:ascii="宋体" w:hAnsi="宋体" w:eastAsia="宋体"/>
          <w:sz w:val="30"/>
          <w:szCs w:val="30"/>
        </w:rPr>
        <w:t>阶段</w:t>
      </w:r>
    </w:p>
    <w:p>
      <w:pPr>
        <w:pStyle w:val="5"/>
        <w:adjustRightInd w:val="0"/>
        <w:snapToGrid w:val="0"/>
        <w:spacing w:after="192" w:afterLines="80" w:line="400" w:lineRule="exact"/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1、考生可选用1台笔记本电脑或台式机（带摄像头或摄像功能）及1部带摄像头的设备（如手机、pad、电脑等，如有困难及时反馈）进行网络笔试（</w:t>
      </w:r>
      <w:r>
        <w:rPr>
          <w:rFonts w:hint="eastAsia" w:ascii="仿宋" w:hAnsi="仿宋" w:eastAsia="仿宋"/>
          <w:b/>
          <w:color w:val="FF0000"/>
          <w:sz w:val="30"/>
          <w:szCs w:val="30"/>
        </w:rPr>
        <w:t>双机位</w:t>
      </w:r>
      <w:r>
        <w:rPr>
          <w:rFonts w:hint="eastAsia" w:ascii="仿宋" w:hAnsi="仿宋" w:eastAsia="仿宋"/>
          <w:sz w:val="28"/>
          <w:szCs w:val="28"/>
        </w:rPr>
        <w:t>）。</w:t>
      </w:r>
    </w:p>
    <w:p>
      <w:pPr>
        <w:pStyle w:val="5"/>
        <w:adjustRightInd w:val="0"/>
        <w:snapToGrid w:val="0"/>
        <w:spacing w:after="192" w:afterLines="80" w:line="400" w:lineRule="exact"/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2、考生须提前测试设备和网络，确保电量充足、网络畅通，关闭任何有可能影响考试</w:t>
      </w:r>
      <w:r>
        <w:rPr>
          <w:rFonts w:ascii="仿宋" w:hAnsi="仿宋" w:eastAsia="仿宋"/>
          <w:sz w:val="28"/>
          <w:szCs w:val="28"/>
        </w:rPr>
        <w:t>全</w:t>
      </w:r>
      <w:r>
        <w:rPr>
          <w:rFonts w:hint="eastAsia" w:ascii="仿宋" w:hAnsi="仿宋" w:eastAsia="仿宋"/>
          <w:sz w:val="28"/>
          <w:szCs w:val="28"/>
        </w:rPr>
        <w:t>过程</w:t>
      </w:r>
      <w:r>
        <w:rPr>
          <w:rFonts w:ascii="仿宋" w:hAnsi="仿宋" w:eastAsia="仿宋"/>
          <w:sz w:val="28"/>
          <w:szCs w:val="28"/>
        </w:rPr>
        <w:t>的应用程序</w:t>
      </w:r>
      <w:r>
        <w:rPr>
          <w:rFonts w:hint="eastAsia" w:ascii="仿宋" w:hAnsi="仿宋" w:eastAsia="仿宋"/>
          <w:sz w:val="28"/>
          <w:szCs w:val="28"/>
        </w:rPr>
        <w:t>。建议尽量采用两种不同的网络信号，WIFI+4G、有线+WIFI、有线+4G。</w:t>
      </w:r>
    </w:p>
    <w:p>
      <w:pPr>
        <w:pStyle w:val="5"/>
        <w:adjustRightInd w:val="0"/>
        <w:snapToGrid w:val="0"/>
        <w:spacing w:after="192" w:afterLines="80" w:line="400" w:lineRule="exact"/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3、考生参加在线笔试前应对本人所处考试环境进行整理，须有独立的考考试房间，保持干净整洁明亮安静、不逆光。关闭与考试无关的电子设备。除</w:t>
      </w:r>
      <w:r>
        <w:rPr>
          <w:rFonts w:ascii="仿宋" w:hAnsi="仿宋" w:eastAsia="仿宋"/>
          <w:sz w:val="28"/>
          <w:szCs w:val="28"/>
        </w:rPr>
        <w:t>考生本人外，</w:t>
      </w:r>
      <w:r>
        <w:rPr>
          <w:rFonts w:hint="eastAsia" w:ascii="仿宋" w:hAnsi="仿宋" w:eastAsia="仿宋"/>
          <w:sz w:val="28"/>
          <w:szCs w:val="28"/>
        </w:rPr>
        <w:t>不能有其他人出现，过程中也不能进人，不能有其他说话声音。面试开始前应通过视频配合工作</w:t>
      </w:r>
      <w:r>
        <w:rPr>
          <w:rFonts w:ascii="仿宋" w:hAnsi="仿宋" w:eastAsia="仿宋"/>
          <w:sz w:val="28"/>
          <w:szCs w:val="28"/>
        </w:rPr>
        <w:t>人员</w:t>
      </w:r>
      <w:r>
        <w:rPr>
          <w:rFonts w:hint="eastAsia" w:ascii="仿宋" w:hAnsi="仿宋" w:eastAsia="仿宋"/>
          <w:sz w:val="28"/>
          <w:szCs w:val="28"/>
        </w:rPr>
        <w:t>检查周围环境。</w:t>
      </w:r>
    </w:p>
    <w:p>
      <w:pPr>
        <w:pStyle w:val="5"/>
        <w:adjustRightInd w:val="0"/>
        <w:snapToGrid w:val="0"/>
        <w:spacing w:before="0" w:beforeAutospacing="0" w:after="192" w:afterLines="80" w:afterAutospacing="0" w:line="400" w:lineRule="exact"/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、远程考试平台为</w:t>
      </w:r>
      <w:r>
        <w:rPr>
          <w:rFonts w:hint="eastAsia" w:ascii="仿宋" w:hAnsi="仿宋" w:eastAsia="仿宋"/>
          <w:b/>
          <w:color w:val="FF0000"/>
          <w:sz w:val="30"/>
          <w:szCs w:val="30"/>
        </w:rPr>
        <w:t>腾讯会议</w:t>
      </w:r>
      <w:r>
        <w:rPr>
          <w:rFonts w:hint="eastAsia" w:ascii="仿宋" w:hAnsi="仿宋" w:eastAsia="仿宋"/>
          <w:sz w:val="28"/>
          <w:szCs w:val="28"/>
        </w:rPr>
        <w:t>，考生须提前安装并</w:t>
      </w:r>
      <w:r>
        <w:rPr>
          <w:rFonts w:ascii="仿宋" w:hAnsi="仿宋" w:eastAsia="仿宋"/>
          <w:sz w:val="28"/>
          <w:szCs w:val="28"/>
        </w:rPr>
        <w:t>熟悉操作流程、测试语音</w:t>
      </w:r>
      <w:r>
        <w:rPr>
          <w:rFonts w:hint="eastAsia" w:ascii="仿宋" w:hAnsi="仿宋" w:eastAsia="仿宋"/>
          <w:sz w:val="28"/>
          <w:szCs w:val="28"/>
        </w:rPr>
        <w:t>和</w:t>
      </w:r>
      <w:r>
        <w:rPr>
          <w:rFonts w:ascii="仿宋" w:hAnsi="仿宋" w:eastAsia="仿宋"/>
          <w:sz w:val="28"/>
          <w:szCs w:val="28"/>
        </w:rPr>
        <w:t>摄像效果。</w:t>
      </w:r>
    </w:p>
    <w:p>
      <w:pPr>
        <w:pStyle w:val="5"/>
        <w:adjustRightInd w:val="0"/>
        <w:snapToGrid w:val="0"/>
        <w:spacing w:before="0" w:beforeAutospacing="0" w:after="192" w:afterLines="80" w:afterAutospacing="0" w:line="400" w:lineRule="exact"/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5、仅可保留一部用于突发事件（如断网）联系工作人员的手机，并需保证关闭一切无关考试的应用，且放置在视频可见的范围内。</w:t>
      </w:r>
    </w:p>
    <w:p>
      <w:pPr>
        <w:pStyle w:val="5"/>
        <w:adjustRightInd w:val="0"/>
        <w:snapToGrid w:val="0"/>
        <w:spacing w:after="192" w:afterLines="80" w:line="400" w:lineRule="exact"/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6、考生须备本人二代居民身份证、黑色签字笔和空白A4纸若干。</w:t>
      </w:r>
    </w:p>
    <w:p>
      <w:pPr>
        <w:pStyle w:val="11"/>
        <w:numPr>
          <w:ilvl w:val="0"/>
          <w:numId w:val="1"/>
        </w:numPr>
        <w:ind w:firstLineChars="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考试阶段</w:t>
      </w:r>
    </w:p>
    <w:p>
      <w:pPr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6、</w:t>
      </w:r>
      <w:r>
        <w:rPr>
          <w:rFonts w:hint="eastAsia" w:ascii="仿宋" w:hAnsi="仿宋" w:eastAsia="仿宋"/>
          <w:sz w:val="28"/>
          <w:szCs w:val="28"/>
        </w:rPr>
        <w:t>考生须提前半小时</w:t>
      </w:r>
      <w:r>
        <w:rPr>
          <w:rFonts w:hint="eastAsia" w:ascii="仿宋" w:hAnsi="仿宋" w:eastAsia="仿宋" w:cs="宋体"/>
          <w:b/>
          <w:color w:val="FF0000"/>
          <w:sz w:val="30"/>
          <w:szCs w:val="30"/>
        </w:rPr>
        <w:t>实名进入</w:t>
      </w:r>
      <w:r>
        <w:rPr>
          <w:rFonts w:hint="eastAsia" w:ascii="仿宋" w:hAnsi="仿宋" w:eastAsia="仿宋"/>
          <w:sz w:val="28"/>
          <w:szCs w:val="28"/>
        </w:rPr>
        <w:t>考场，并服从工作人员的安排和管理，主动配合进行报考资格在线审查、笔试环境检查等事项。</w:t>
      </w:r>
    </w:p>
    <w:p>
      <w:pPr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考生</w:t>
      </w:r>
      <w:r>
        <w:rPr>
          <w:rFonts w:hint="eastAsia" w:ascii="仿宋" w:hAnsi="仿宋" w:eastAsia="仿宋"/>
          <w:sz w:val="28"/>
          <w:szCs w:val="28"/>
        </w:rPr>
        <w:t>应保持坐姿，头部、肩部、双手、答题桌面应置于视频图像中，并</w:t>
      </w:r>
      <w:r>
        <w:rPr>
          <w:rFonts w:ascii="仿宋" w:hAnsi="仿宋" w:eastAsia="仿宋"/>
          <w:sz w:val="28"/>
          <w:szCs w:val="28"/>
        </w:rPr>
        <w:t>清晰可见。</w:t>
      </w:r>
      <w:r>
        <w:rPr>
          <w:rFonts w:hint="eastAsia" w:ascii="仿宋" w:hAnsi="仿宋" w:eastAsia="仿宋"/>
          <w:sz w:val="28"/>
          <w:szCs w:val="28"/>
        </w:rPr>
        <w:t>不得遮挡面部及耳朵，不得佩戴耳饰。</w:t>
      </w:r>
    </w:p>
    <w:p>
      <w:pPr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、笔试进行过程，电脑自带摄像头对准考生，考生正面对摄像头保持坐姿端正，双手和头部完全呈现在考试专家可见画面中；手机摄像头从考生侧后方成45°拍摄，保证考生考试电脑屏幕能清晰地被考试专家组看到。如下图所示：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5486400" cy="2111375"/>
            <wp:effectExtent l="0" t="0" r="0" b="3175"/>
            <wp:docPr id="1" name="图片 1" descr="C:\Users\Louise\AppData\Local\Temp\WeChat Files\e7a0353a57a9e06bdaf7d6ffc06a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ouise\AppData\Local\Temp\WeChat Files\e7a0353a57a9e06bdaf7d6ffc06a6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111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9、考试全程保持软件平台外放声音。</w:t>
      </w:r>
    </w:p>
    <w:p>
      <w:pPr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10、考试开始后考生全程不得离开屏幕范围，任何情况下未完成笔试过程的考生，此次考试作废，将于第二天再次进行笔试，补试机会仅有一次。</w:t>
      </w:r>
    </w:p>
    <w:p>
      <w:pPr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1、笔试过程中禁止自行录音录像，</w:t>
      </w:r>
      <w:r>
        <w:rPr>
          <w:rFonts w:ascii="仿宋" w:hAnsi="仿宋" w:eastAsia="仿宋"/>
          <w:sz w:val="28"/>
          <w:szCs w:val="28"/>
        </w:rPr>
        <w:t>结束后</w:t>
      </w:r>
      <w:r>
        <w:rPr>
          <w:rFonts w:hint="eastAsia" w:ascii="仿宋" w:hAnsi="仿宋" w:eastAsia="仿宋"/>
          <w:sz w:val="28"/>
          <w:szCs w:val="28"/>
        </w:rPr>
        <w:t>禁止</w:t>
      </w:r>
      <w:r>
        <w:rPr>
          <w:rFonts w:ascii="仿宋" w:hAnsi="仿宋" w:eastAsia="仿宋"/>
          <w:sz w:val="28"/>
          <w:szCs w:val="28"/>
        </w:rPr>
        <w:t>泄露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传播</w:t>
      </w:r>
      <w:r>
        <w:rPr>
          <w:rFonts w:hint="eastAsia" w:ascii="仿宋" w:hAnsi="仿宋" w:eastAsia="仿宋"/>
          <w:sz w:val="28"/>
          <w:szCs w:val="28"/>
        </w:rPr>
        <w:t>考试</w:t>
      </w:r>
      <w:r>
        <w:rPr>
          <w:rFonts w:ascii="仿宋" w:hAnsi="仿宋" w:eastAsia="仿宋"/>
          <w:sz w:val="28"/>
          <w:szCs w:val="28"/>
        </w:rPr>
        <w:t>内容。</w:t>
      </w:r>
    </w:p>
    <w:p>
      <w:pPr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12、学校和招生院系认为有必要时，可对考生再次考试。</w:t>
      </w:r>
    </w:p>
    <w:p>
      <w:pPr>
        <w:pStyle w:val="11"/>
        <w:numPr>
          <w:ilvl w:val="0"/>
          <w:numId w:val="1"/>
        </w:numPr>
        <w:ind w:firstLineChars="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结束阶段</w:t>
      </w:r>
    </w:p>
    <w:p>
      <w:pPr>
        <w:ind w:firstLine="72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3、考试时间到后，向屏幕展示自己的答卷，并在5分钟内将答案纸拍照发送到指定邮箱，发送成功并</w:t>
      </w:r>
      <w:r>
        <w:rPr>
          <w:rFonts w:ascii="仿宋" w:hAnsi="仿宋" w:eastAsia="仿宋"/>
          <w:sz w:val="28"/>
          <w:szCs w:val="28"/>
        </w:rPr>
        <w:t>经</w:t>
      </w:r>
      <w:r>
        <w:rPr>
          <w:rFonts w:hint="eastAsia" w:ascii="仿宋" w:hAnsi="仿宋" w:eastAsia="仿宋"/>
          <w:sz w:val="28"/>
          <w:szCs w:val="28"/>
        </w:rPr>
        <w:t>监考</w:t>
      </w:r>
      <w:r>
        <w:rPr>
          <w:rFonts w:ascii="仿宋" w:hAnsi="仿宋" w:eastAsia="仿宋"/>
          <w:sz w:val="28"/>
          <w:szCs w:val="28"/>
        </w:rPr>
        <w:t>人员</w:t>
      </w:r>
      <w:r>
        <w:rPr>
          <w:rFonts w:hint="eastAsia" w:ascii="仿宋" w:hAnsi="仿宋" w:eastAsia="仿宋"/>
          <w:sz w:val="28"/>
          <w:szCs w:val="28"/>
        </w:rPr>
        <w:t>允许</w:t>
      </w:r>
      <w:r>
        <w:rPr>
          <w:rFonts w:ascii="仿宋" w:hAnsi="仿宋" w:eastAsia="仿宋"/>
          <w:sz w:val="28"/>
          <w:szCs w:val="28"/>
        </w:rPr>
        <w:t>后方可离开网络考试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其他</w:t>
      </w:r>
    </w:p>
    <w:p>
      <w:pPr>
        <w:ind w:firstLine="7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4、教育部规定，对违反招生管理规定和考场纪律，影响招生公平、公正的考生，按《国家教育考试违规处理办法》进行处理。对在校生，由其所在学校按有关规定给予处分，直至开除学籍；对在职考生，通知考生所在单位，由所在单位视情节给予党纪或政纪处分。考生的违规、作弊事实记入《国家教育考试考生诚信档案》和考生人事档案。</w:t>
      </w:r>
    </w:p>
    <w:p>
      <w:pPr>
        <w:ind w:firstLine="7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5、依据“两高”《</w:t>
      </w:r>
      <w:r>
        <w:rPr>
          <w:rFonts w:ascii="仿宋" w:hAnsi="仿宋" w:eastAsia="仿宋"/>
          <w:sz w:val="28"/>
          <w:szCs w:val="28"/>
        </w:rPr>
        <w:t>关于办理组织考试作弊等刑事案件适用法律若干问题的解释</w:t>
      </w:r>
      <w:r>
        <w:rPr>
          <w:rFonts w:hint="eastAsia" w:ascii="仿宋" w:hAnsi="仿宋" w:eastAsia="仿宋"/>
          <w:sz w:val="28"/>
          <w:szCs w:val="28"/>
        </w:rPr>
        <w:t>》，在博士生招生考试中组织作弊、替考等行为属于“情节严重”的刑事案件，将移交有关部门依法定罪量刑。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/>
          <w:szCs w:val="32"/>
        </w:rPr>
        <w:t xml:space="preserve"> </w:t>
      </w:r>
    </w:p>
    <w:sectPr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F74FF8"/>
    <w:multiLevelType w:val="multilevel"/>
    <w:tmpl w:val="37F74FF8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57B"/>
    <w:rsid w:val="000106FD"/>
    <w:rsid w:val="000E6299"/>
    <w:rsid w:val="000F461A"/>
    <w:rsid w:val="0017357B"/>
    <w:rsid w:val="00180CB4"/>
    <w:rsid w:val="001D603B"/>
    <w:rsid w:val="00203204"/>
    <w:rsid w:val="002211C7"/>
    <w:rsid w:val="00246D46"/>
    <w:rsid w:val="002F3358"/>
    <w:rsid w:val="00316ECB"/>
    <w:rsid w:val="00383CE8"/>
    <w:rsid w:val="00390573"/>
    <w:rsid w:val="00394C99"/>
    <w:rsid w:val="003A0115"/>
    <w:rsid w:val="00413293"/>
    <w:rsid w:val="00413FC1"/>
    <w:rsid w:val="00422C5C"/>
    <w:rsid w:val="00425312"/>
    <w:rsid w:val="0043522E"/>
    <w:rsid w:val="0044091C"/>
    <w:rsid w:val="00454E9B"/>
    <w:rsid w:val="00494CDF"/>
    <w:rsid w:val="004A7DBC"/>
    <w:rsid w:val="00513BD5"/>
    <w:rsid w:val="00581F31"/>
    <w:rsid w:val="005846DD"/>
    <w:rsid w:val="005B6648"/>
    <w:rsid w:val="005C0ED9"/>
    <w:rsid w:val="00672019"/>
    <w:rsid w:val="00677492"/>
    <w:rsid w:val="006D0CF8"/>
    <w:rsid w:val="006D4D3A"/>
    <w:rsid w:val="00785608"/>
    <w:rsid w:val="007D57F5"/>
    <w:rsid w:val="0082051E"/>
    <w:rsid w:val="00852962"/>
    <w:rsid w:val="00884615"/>
    <w:rsid w:val="00895F5A"/>
    <w:rsid w:val="008B1C28"/>
    <w:rsid w:val="008C4DFB"/>
    <w:rsid w:val="008D6A9A"/>
    <w:rsid w:val="00924E72"/>
    <w:rsid w:val="00952798"/>
    <w:rsid w:val="00971668"/>
    <w:rsid w:val="00987A78"/>
    <w:rsid w:val="009A48C6"/>
    <w:rsid w:val="00A20D4C"/>
    <w:rsid w:val="00A90865"/>
    <w:rsid w:val="00AC049D"/>
    <w:rsid w:val="00AE098A"/>
    <w:rsid w:val="00AE2668"/>
    <w:rsid w:val="00B52180"/>
    <w:rsid w:val="00B83322"/>
    <w:rsid w:val="00BC5F57"/>
    <w:rsid w:val="00BD4331"/>
    <w:rsid w:val="00BE6D52"/>
    <w:rsid w:val="00C010B0"/>
    <w:rsid w:val="00C32378"/>
    <w:rsid w:val="00C5192C"/>
    <w:rsid w:val="00CA189E"/>
    <w:rsid w:val="00D15997"/>
    <w:rsid w:val="00D50862"/>
    <w:rsid w:val="00D779F6"/>
    <w:rsid w:val="00DC26CD"/>
    <w:rsid w:val="00E65F5E"/>
    <w:rsid w:val="00F27107"/>
    <w:rsid w:val="00F621F5"/>
    <w:rsid w:val="00F6774A"/>
    <w:rsid w:val="00FA0A8C"/>
    <w:rsid w:val="00FD5AE2"/>
    <w:rsid w:val="2A7F6C97"/>
    <w:rsid w:val="7BEB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宋体" w:eastAsia="宋体"/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167</Words>
  <Characters>953</Characters>
  <Lines>7</Lines>
  <Paragraphs>2</Paragraphs>
  <TotalTime>19</TotalTime>
  <ScaleCrop>false</ScaleCrop>
  <LinksUpToDate>false</LinksUpToDate>
  <CharactersWithSpaces>1118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2020-05-25T09:20:00Z</dcterms:created>
  <dc:creator>Windows User</dc:creator>
  <cp:lastModifiedBy>Miss HAN</cp:lastModifiedBy>
  <dcterms:modified xsi:type="dcterms:W3CDTF">2022-01-04T02:21:47Z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85B16D7EEADF4CDCB349FB0E1B57A048</vt:lpwstr>
  </property>
</Properties>
</file>